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FB190" w14:textId="77777777" w:rsidR="007A1D41" w:rsidRPr="007A1D41" w:rsidRDefault="007A1D41" w:rsidP="007A1D41">
      <w:pPr>
        <w:jc w:val="center"/>
        <w:rPr>
          <w:b/>
          <w:bCs/>
          <w:sz w:val="32"/>
          <w:szCs w:val="28"/>
        </w:rPr>
      </w:pPr>
      <w:r w:rsidRPr="007A1D41">
        <w:rPr>
          <w:b/>
          <w:bCs/>
          <w:sz w:val="32"/>
          <w:szCs w:val="28"/>
        </w:rPr>
        <w:t>Faculty Recruitment Announcement</w:t>
      </w:r>
    </w:p>
    <w:p w14:paraId="4E3524CB" w14:textId="77777777" w:rsidR="007A1D41" w:rsidRPr="007A1D41" w:rsidRDefault="007A1D41" w:rsidP="007A1D41">
      <w:pPr>
        <w:jc w:val="center"/>
        <w:rPr>
          <w:b/>
          <w:bCs/>
          <w:sz w:val="28"/>
          <w:szCs w:val="24"/>
        </w:rPr>
      </w:pPr>
      <w:r w:rsidRPr="007A1D41">
        <w:rPr>
          <w:b/>
          <w:bCs/>
          <w:sz w:val="28"/>
          <w:szCs w:val="24"/>
        </w:rPr>
        <w:t>Department of Adult and Continuing Education,</w:t>
      </w:r>
    </w:p>
    <w:p w14:paraId="4B8007C6" w14:textId="76EBC6C3" w:rsidR="007A1D41" w:rsidRPr="007A1D41" w:rsidRDefault="007A1D41" w:rsidP="007A1D41">
      <w:pPr>
        <w:jc w:val="center"/>
        <w:rPr>
          <w:b/>
          <w:bCs/>
          <w:sz w:val="28"/>
          <w:szCs w:val="24"/>
        </w:rPr>
      </w:pPr>
      <w:r w:rsidRPr="007A1D41">
        <w:rPr>
          <w:b/>
          <w:bCs/>
          <w:sz w:val="28"/>
          <w:szCs w:val="24"/>
        </w:rPr>
        <w:t xml:space="preserve"> National Taiwan Normal University</w:t>
      </w:r>
    </w:p>
    <w:p w14:paraId="09B71C16" w14:textId="77777777" w:rsidR="007A1D41" w:rsidRDefault="007A1D41" w:rsidP="007A1D41"/>
    <w:p w14:paraId="50BD33B6" w14:textId="4A0369C7" w:rsidR="007A1D41" w:rsidRDefault="007A1D41" w:rsidP="007A1D41">
      <w:r>
        <w:t>The Department of Adult and Continuing Education at National Taiwan Normal University is committed to cultivating professionals with both theoretical insight and practical competence in the field of social education. In response to rapid societal change and increasing demand for diverse lifelong learning opportunities, we warmly welcome outstanding scholars with interdisciplinary expertise who are capable of applying their academic and practical experience to advance the field of social education. We are particularly seeking candidates with specializations in the following priority areas: “Adult and Continuing Education” and “</w:t>
      </w:r>
      <w:r w:rsidR="00BF6626" w:rsidRPr="00BF6626">
        <w:t>Social and Cultural Affairs</w:t>
      </w:r>
      <w:r>
        <w:t>.” Details of each recruitment domain, along with our expectations for teaching and research, are provided below.</w:t>
      </w:r>
    </w:p>
    <w:p w14:paraId="05759E0B" w14:textId="77777777" w:rsidR="007A1D41" w:rsidRDefault="007A1D41" w:rsidP="007A1D41"/>
    <w:p w14:paraId="0C3CC612" w14:textId="77777777" w:rsidR="007A1D41" w:rsidRPr="007A1D41" w:rsidRDefault="007A1D41" w:rsidP="007A1D41">
      <w:pPr>
        <w:rPr>
          <w:b/>
          <w:bCs/>
        </w:rPr>
      </w:pPr>
      <w:r w:rsidRPr="007A1D41">
        <w:rPr>
          <w:b/>
          <w:bCs/>
        </w:rPr>
        <w:t>1. Adult and Continuing Education</w:t>
      </w:r>
    </w:p>
    <w:p w14:paraId="12874B40" w14:textId="77777777" w:rsidR="007A1D41" w:rsidRDefault="007A1D41" w:rsidP="007A1D41">
      <w:r>
        <w:t>We welcome scholars capable of addressing the challenges and opportunities of an aging society and lifelong learning. Applicants should have expertise in areas such as adult education, older adult learning, lifelong learning and sustainable education, and the planning of social education programs. Preference will be given to candidates with research or teaching interests in digital learning, educational technology, smart technology applications in adult and aging education, and perspectives on aging industry development and organizational management.</w:t>
      </w:r>
    </w:p>
    <w:p w14:paraId="27EA12CF" w14:textId="77777777" w:rsidR="007A1D41" w:rsidRDefault="007A1D41" w:rsidP="007A1D41">
      <w:r>
        <w:t>We particularly seek educators who integrate educational philosophy with social design practice, promoting intergenerational learning, innovative living, and community-based engagement. Candidates should be able to approach aging society and lifelong learning from the perspectives of education, lifestyle, environment, and social participation.</w:t>
      </w:r>
    </w:p>
    <w:p w14:paraId="59E057F4" w14:textId="77777777" w:rsidR="007A1D41" w:rsidRDefault="007A1D41" w:rsidP="007A1D41"/>
    <w:p w14:paraId="0E9B13CB" w14:textId="77777777" w:rsidR="007A1D41" w:rsidRDefault="007A1D41" w:rsidP="007A1D41">
      <w:r>
        <w:t>[</w:t>
      </w:r>
      <w:r w:rsidRPr="007A1D41">
        <w:rPr>
          <w:shd w:val="pct15" w:color="auto" w:fill="FFFFFF"/>
        </w:rPr>
        <w:t>Teaching Expectations</w:t>
      </w:r>
      <w:r>
        <w:t xml:space="preserve">]: New faculty members are expected to offer courses such as Social Education Program Planning and Evaluation, Studies in the Aging Industry, Lifelong Learning and Sustainable Education, Community Development Studies, Aging Society and Social Design, Life Planning and Spatial Design for Older Adults, and Applications of Educational Technology. Candidates may also develop digital-oriented courses such as Digital Curriculum Design, Applications of Generative AI in Aging Education, and Health-Promoting Technologies for the Elderly. Other courses aligned with the department’s goals are also welcome. We expect new faculty to </w:t>
      </w:r>
      <w:r>
        <w:lastRenderedPageBreak/>
        <w:t>guide students in understanding the diverse needs of older adults from educational and design perspectives, thereby fostering professionals equipped with social design thinking and community engagement skills to address the challenges of Taiwan’s transition into a super-aged society.</w:t>
      </w:r>
    </w:p>
    <w:p w14:paraId="6E5318A7" w14:textId="77777777" w:rsidR="007A1D41" w:rsidRDefault="007A1D41" w:rsidP="007A1D41"/>
    <w:p w14:paraId="04E5AA92" w14:textId="21A49FED" w:rsidR="007A1D41" w:rsidRPr="007A1D41" w:rsidRDefault="007A1D41" w:rsidP="007A1D41">
      <w:pPr>
        <w:rPr>
          <w:b/>
          <w:bCs/>
        </w:rPr>
      </w:pPr>
      <w:r w:rsidRPr="007A1D41">
        <w:rPr>
          <w:b/>
          <w:bCs/>
        </w:rPr>
        <w:t xml:space="preserve">2. </w:t>
      </w:r>
      <w:r w:rsidR="002736A6" w:rsidRPr="002736A6">
        <w:rPr>
          <w:b/>
          <w:bCs/>
        </w:rPr>
        <w:t>Social and Cultural Affairs</w:t>
      </w:r>
    </w:p>
    <w:p w14:paraId="33CC4728" w14:textId="675ACAA9" w:rsidR="007A1D41" w:rsidRDefault="007A1D41" w:rsidP="007A1D41">
      <w:r>
        <w:t>We seek scholars with integrative expertise in cultural enterprise management, educational communication, and public engagement to support the advancement of education within cultural settings and the deepening of public participation. Applicants may specialize in fields such as cultural tourism, curatorial practice, performance design, cultural institution management, public education outreach, digital marketing, digital content design, and strategies in digital public relations and advertising.</w:t>
      </w:r>
      <w:r>
        <w:rPr>
          <w:rFonts w:hint="eastAsia"/>
        </w:rPr>
        <w:t xml:space="preserve"> </w:t>
      </w:r>
      <w:r>
        <w:t>Candidates are expected to integrate theory and practice to design educationally meaningful cultural experiences, audience engagement strategies, and learning facilitation programs that strengthen public communication and action capacities in both cultural institutions and social education settings.</w:t>
      </w:r>
    </w:p>
    <w:p w14:paraId="6AD41291" w14:textId="3B023DA0" w:rsidR="007A1D41" w:rsidRDefault="00FE3667" w:rsidP="007A1D41">
      <w:r w:rsidRPr="00FE3667">
        <w:t>We particularly encourage applications from scholars with interdisciplinary backgrounds in sustainable development, ESG governance, behavioral economics, public affairs, and cultural institution management. Candidates capable of integrating perspectives from communication and management to design strategic initiatives for cultural and social affairs institutions—advancing digital transformation, social innovation, and sustainable governance—are especially welcome. We also invite applicants whose research focuses on the relationship between cultural institutions and social change, particularly those who incorporate sociological perspectives to bridge theory and practice</w:t>
      </w:r>
      <w:r w:rsidR="007A1D41">
        <w:t>.</w:t>
      </w:r>
    </w:p>
    <w:p w14:paraId="64D94746" w14:textId="77777777" w:rsidR="007A1D41" w:rsidRDefault="007A1D41" w:rsidP="007A1D41"/>
    <w:p w14:paraId="7E903958" w14:textId="77777777" w:rsidR="007A1D41" w:rsidRDefault="007A1D41" w:rsidP="007A1D41">
      <w:r>
        <w:t>[</w:t>
      </w:r>
      <w:r w:rsidRPr="007A1D41">
        <w:rPr>
          <w:shd w:val="pct15" w:color="auto" w:fill="FFFFFF"/>
        </w:rPr>
        <w:t>Teaching Expectations</w:t>
      </w:r>
      <w:r>
        <w:t>]: New faculty members may be expected to offer courses such as Cultural Anthropology, Cultural Tourism, Cultural Branding and Promotion, Social Media Marketing Strategy, Public Relations and Crisis Communication, Digital Content Design, Exhibition Design and Audience Research, Curatorial Theory and Practice, Cultural and Educational Institution Management, Corporate Sustainability and ESG Practice, Behavioral Economics, Sustainable Development Goals and Social Impact Assessment, and Sociology. Additional courses reflecting the faculty member’s area of expertise and aligned with the department’s goals are also encouraged. We anticipate that new faculty will help students develop practical skills in cultural enterprise, educational action, and civic engagement, nurturing professionals who possess both social responsibility and innovative competence.</w:t>
      </w:r>
    </w:p>
    <w:p w14:paraId="7DF4DAE7" w14:textId="77777777" w:rsidR="007A1D41" w:rsidRDefault="007A1D41" w:rsidP="007A1D41"/>
    <w:p w14:paraId="357ECC86" w14:textId="77777777" w:rsidR="007A1D41" w:rsidRPr="00AE36D8" w:rsidRDefault="007A1D41" w:rsidP="007A1D41">
      <w:pPr>
        <w:rPr>
          <w:b/>
          <w:bCs/>
        </w:rPr>
      </w:pPr>
      <w:r w:rsidRPr="00AE36D8">
        <w:rPr>
          <w:b/>
          <w:bCs/>
        </w:rPr>
        <w:lastRenderedPageBreak/>
        <w:t>Additional Notes</w:t>
      </w:r>
    </w:p>
    <w:p w14:paraId="5C790D37" w14:textId="77777777" w:rsidR="007A1D41" w:rsidRDefault="007A1D41" w:rsidP="007A1D41">
      <w:r>
        <w:t>Our department values interdisciplinary research and teaching. We especially welcome applicants with expertise in qualitative research methodologies, who can enhance our capacity in educational fieldwork, socio-cultural analysis, and action research.</w:t>
      </w:r>
    </w:p>
    <w:p w14:paraId="7DCBF7C1" w14:textId="2AFCDD56" w:rsidR="00B8598E" w:rsidRDefault="007A1D41" w:rsidP="007A1D41">
      <w:r>
        <w:t>In response to the rapid development of digital technologies and the evolving demands of educational innovation, we also encourage applicants to integrate generative AI, digital tools, and multimedia resources into their instruction, promoting innovative teaching approaches that enhance student engagement and practical application.</w:t>
      </w:r>
    </w:p>
    <w:sectPr w:rsidR="00B8598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41"/>
    <w:rsid w:val="002736A6"/>
    <w:rsid w:val="007A1D41"/>
    <w:rsid w:val="00AE36D8"/>
    <w:rsid w:val="00B8598E"/>
    <w:rsid w:val="00BF6626"/>
    <w:rsid w:val="00FE36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569A"/>
  <w15:chartTrackingRefBased/>
  <w15:docId w15:val="{887250FB-2A1E-497F-9A3A-814EC567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ChunYu</dc:creator>
  <cp:keywords/>
  <dc:description/>
  <cp:lastModifiedBy>ChunYu</cp:lastModifiedBy>
  <cp:revision>4</cp:revision>
  <dcterms:created xsi:type="dcterms:W3CDTF">2025-06-17T05:27:00Z</dcterms:created>
  <dcterms:modified xsi:type="dcterms:W3CDTF">2025-06-17T05:47:00Z</dcterms:modified>
</cp:coreProperties>
</file>