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82916" w14:textId="15A4BF62" w:rsidR="00EF0686" w:rsidRPr="00667517" w:rsidRDefault="00EF0686" w:rsidP="00EF0686">
      <w:pPr>
        <w:rPr>
          <w:rFonts w:ascii="Times New Roman" w:eastAsia="標楷體" w:hAnsi="Times New Roman" w:cs="Times New Roman"/>
        </w:rPr>
      </w:pPr>
      <w:r w:rsidRPr="00667517">
        <w:rPr>
          <w:rFonts w:ascii="Times New Roman" w:eastAsia="標楷體" w:hAnsi="Times New Roman" w:cs="Times New Roman"/>
        </w:rPr>
        <w:t>國立臺灣師範大學社會教育學系致力於培育兼具理論視野與實務能力之社會教育專業人才。面對當代社會快速變遷與多元學習需求，我們誠摯歡迎具備多元專長，並能將其學術與實務經驗應用於社會教育相關領域之優秀學者，加入本系教學與研究團隊。以下領域尤為本系優先徵聘方向：</w:t>
      </w:r>
      <w:bookmarkStart w:id="0" w:name="_Hlk200016213"/>
      <w:r w:rsidRPr="005E06BD">
        <w:rPr>
          <w:rFonts w:ascii="Times New Roman" w:eastAsia="標楷體" w:hAnsi="Times New Roman" w:cs="Times New Roman"/>
        </w:rPr>
        <w:t>「</w:t>
      </w:r>
      <w:r w:rsidR="00215D78" w:rsidRPr="00215D78">
        <w:rPr>
          <w:rFonts w:ascii="Times New Roman" w:eastAsia="標楷體" w:hAnsi="Times New Roman" w:cs="Times New Roman" w:hint="eastAsia"/>
        </w:rPr>
        <w:t>成人與繼續教育領域</w:t>
      </w:r>
      <w:r w:rsidRPr="005E06BD">
        <w:rPr>
          <w:rFonts w:ascii="Times New Roman" w:eastAsia="標楷體" w:hAnsi="Times New Roman" w:cs="Times New Roman"/>
        </w:rPr>
        <w:t>」、</w:t>
      </w:r>
      <w:r w:rsidR="00CA6395" w:rsidRPr="005E06BD">
        <w:rPr>
          <w:rFonts w:ascii="Times New Roman" w:eastAsia="標楷體" w:hAnsi="Times New Roman" w:cs="Times New Roman"/>
        </w:rPr>
        <w:t>「</w:t>
      </w:r>
      <w:r w:rsidR="00215D78" w:rsidRPr="00215D78">
        <w:rPr>
          <w:rFonts w:ascii="Times New Roman" w:eastAsia="標楷體" w:hAnsi="Times New Roman" w:cs="Times New Roman" w:hint="eastAsia"/>
        </w:rPr>
        <w:t>社會與文化事業領域</w:t>
      </w:r>
      <w:r w:rsidR="00CA6395" w:rsidRPr="005E06BD">
        <w:rPr>
          <w:rFonts w:ascii="Times New Roman" w:eastAsia="標楷體" w:hAnsi="Times New Roman" w:cs="Times New Roman"/>
        </w:rPr>
        <w:t>」</w:t>
      </w:r>
      <w:bookmarkEnd w:id="0"/>
      <w:r w:rsidRPr="00667517">
        <w:rPr>
          <w:rFonts w:ascii="Times New Roman" w:eastAsia="標楷體" w:hAnsi="Times New Roman" w:cs="Times New Roman"/>
        </w:rPr>
        <w:t>。以下為各專業領域之具體徵才方向與本系之教學</w:t>
      </w:r>
      <w:r w:rsidR="00452F41" w:rsidRPr="00667517">
        <w:rPr>
          <w:rFonts w:ascii="Times New Roman" w:eastAsia="標楷體" w:hAnsi="Times New Roman" w:cs="Times New Roman"/>
        </w:rPr>
        <w:t>、</w:t>
      </w:r>
      <w:r w:rsidRPr="00667517">
        <w:rPr>
          <w:rFonts w:ascii="Times New Roman" w:eastAsia="標楷體" w:hAnsi="Times New Roman" w:cs="Times New Roman"/>
        </w:rPr>
        <w:t>研究期待之說明。</w:t>
      </w:r>
    </w:p>
    <w:p w14:paraId="6A2D1758" w14:textId="77777777" w:rsidR="00EF0686" w:rsidRPr="00667517" w:rsidRDefault="00EF0686" w:rsidP="00EF0686">
      <w:pPr>
        <w:rPr>
          <w:rFonts w:ascii="Times New Roman" w:eastAsia="標楷體" w:hAnsi="Times New Roman" w:cs="Times New Roman"/>
        </w:rPr>
      </w:pPr>
    </w:p>
    <w:p w14:paraId="5EE5699A" w14:textId="2C527D5E" w:rsidR="00EF0686" w:rsidRPr="006C27A9" w:rsidRDefault="00EF0686" w:rsidP="00EF0686">
      <w:pPr>
        <w:rPr>
          <w:rFonts w:ascii="Times New Roman" w:eastAsia="標楷體" w:hAnsi="Times New Roman" w:cs="Times New Roman"/>
          <w:b/>
          <w:bCs/>
          <w:color w:val="000000" w:themeColor="text1"/>
        </w:rPr>
      </w:pPr>
      <w:r w:rsidRPr="006C27A9">
        <w:rPr>
          <w:rFonts w:ascii="Times New Roman" w:eastAsia="標楷體" w:hAnsi="Times New Roman" w:cs="Times New Roman"/>
          <w:b/>
          <w:bCs/>
          <w:color w:val="000000" w:themeColor="text1"/>
        </w:rPr>
        <w:t>一、</w:t>
      </w:r>
      <w:r w:rsidR="008D74F3" w:rsidRPr="006C27A9">
        <w:rPr>
          <w:rFonts w:ascii="Times New Roman" w:eastAsia="標楷體" w:hAnsi="Times New Roman" w:cs="Times New Roman" w:hint="eastAsia"/>
          <w:b/>
          <w:bCs/>
          <w:color w:val="000000" w:themeColor="text1"/>
        </w:rPr>
        <w:t>成人</w:t>
      </w:r>
      <w:r w:rsidR="00215D78">
        <w:rPr>
          <w:rFonts w:ascii="Times New Roman" w:eastAsia="標楷體" w:hAnsi="Times New Roman" w:cs="Times New Roman" w:hint="eastAsia"/>
          <w:b/>
          <w:bCs/>
          <w:color w:val="000000" w:themeColor="text1"/>
        </w:rPr>
        <w:t>與繼續</w:t>
      </w:r>
      <w:r w:rsidR="008D74F3" w:rsidRPr="006C27A9">
        <w:rPr>
          <w:rFonts w:ascii="Times New Roman" w:eastAsia="標楷體" w:hAnsi="Times New Roman" w:cs="Times New Roman" w:hint="eastAsia"/>
          <w:b/>
          <w:bCs/>
          <w:color w:val="000000" w:themeColor="text1"/>
        </w:rPr>
        <w:t>教育領域</w:t>
      </w:r>
    </w:p>
    <w:p w14:paraId="22112299" w14:textId="57B5D8C3" w:rsidR="00EF0686" w:rsidRPr="00667517" w:rsidRDefault="008D74F3" w:rsidP="00452F41">
      <w:pPr>
        <w:rPr>
          <w:rFonts w:ascii="Times New Roman" w:eastAsia="標楷體" w:hAnsi="Times New Roman" w:cs="Times New Roman"/>
        </w:rPr>
      </w:pPr>
      <w:r w:rsidRPr="008D74F3">
        <w:rPr>
          <w:rFonts w:ascii="Times New Roman" w:eastAsia="標楷體" w:hAnsi="Times New Roman" w:cs="Times New Roman" w:hint="eastAsia"/>
        </w:rPr>
        <w:t>本</w:t>
      </w:r>
      <w:r w:rsidR="000E67E1" w:rsidRPr="000E67E1">
        <w:rPr>
          <w:rFonts w:ascii="Times New Roman" w:eastAsia="標楷體" w:hAnsi="Times New Roman" w:cs="Times New Roman" w:hint="eastAsia"/>
        </w:rPr>
        <w:t>系重視能回應高齡社會與成人持續學習挑戰之研究人才，期盼具備成人教育、高齡學習、</w:t>
      </w:r>
      <w:r w:rsidR="006C3411">
        <w:rPr>
          <w:rFonts w:ascii="Times New Roman" w:eastAsia="標楷體" w:hAnsi="Times New Roman" w:cs="Times New Roman" w:hint="eastAsia"/>
        </w:rPr>
        <w:t>終身學習與</w:t>
      </w:r>
      <w:r w:rsidR="000E67E1" w:rsidRPr="000E67E1">
        <w:rPr>
          <w:rFonts w:ascii="Times New Roman" w:eastAsia="標楷體" w:hAnsi="Times New Roman" w:cs="Times New Roman" w:hint="eastAsia"/>
        </w:rPr>
        <w:t>永續教育</w:t>
      </w:r>
      <w:r w:rsidR="000E67E1">
        <w:rPr>
          <w:rFonts w:ascii="Times New Roman" w:eastAsia="標楷體" w:hAnsi="Times New Roman" w:cs="Times New Roman" w:hint="eastAsia"/>
        </w:rPr>
        <w:t>、</w:t>
      </w:r>
      <w:r w:rsidR="000E67E1" w:rsidRPr="000E67E1">
        <w:rPr>
          <w:rFonts w:ascii="Times New Roman" w:eastAsia="標楷體" w:hAnsi="Times New Roman" w:cs="Times New Roman" w:hint="eastAsia"/>
        </w:rPr>
        <w:t>社會教育方案規劃等相關專長之學者加入。若能進一步關注數位學習、教育科技與智慧科技於成人與高齡教育場域之應用，並具備高齡產業發展與組織經營管理之視野，將為本系優先考量對象。我們期待新進教師能結合教育理念與社會設計實務，推動跨世代共學、生活創新與在地實踐，從教育、生活、環境與社會參與等面向，回應高齡社會與終身學習的多元需</w:t>
      </w:r>
      <w:r w:rsidR="00452F41" w:rsidRPr="00667517">
        <w:rPr>
          <w:rFonts w:ascii="Times New Roman" w:eastAsia="標楷體" w:hAnsi="Times New Roman" w:cs="Times New Roman"/>
        </w:rPr>
        <w:t>求</w:t>
      </w:r>
      <w:r w:rsidR="00EF0686" w:rsidRPr="00667517">
        <w:rPr>
          <w:rFonts w:ascii="Times New Roman" w:eastAsia="標楷體" w:hAnsi="Times New Roman" w:cs="Times New Roman"/>
        </w:rPr>
        <w:t>。</w:t>
      </w:r>
    </w:p>
    <w:p w14:paraId="0668FF68" w14:textId="0208EAB3" w:rsidR="00EF0686" w:rsidRPr="00667517" w:rsidRDefault="006C27A9" w:rsidP="00EF0686">
      <w:pPr>
        <w:rPr>
          <w:rFonts w:ascii="Times New Roman" w:eastAsia="標楷體" w:hAnsi="Times New Roman" w:cs="Times New Roman"/>
        </w:rPr>
      </w:pPr>
      <w:r w:rsidRPr="006C27A9">
        <w:rPr>
          <w:rFonts w:ascii="Times New Roman" w:eastAsia="標楷體" w:hAnsi="Times New Roman" w:cs="Times New Roman" w:hint="eastAsia"/>
        </w:rPr>
        <w:t>【</w:t>
      </w:r>
      <w:r w:rsidR="00EF0686" w:rsidRPr="006C27A9">
        <w:rPr>
          <w:rFonts w:ascii="Times New Roman" w:eastAsia="標楷體" w:hAnsi="Times New Roman" w:cs="Times New Roman"/>
        </w:rPr>
        <w:t>教學可能性</w:t>
      </w:r>
      <w:r>
        <w:rPr>
          <w:rFonts w:ascii="Times New Roman" w:eastAsia="標楷體" w:hAnsi="Times New Roman" w:cs="Times New Roman" w:hint="eastAsia"/>
        </w:rPr>
        <w:t>】</w:t>
      </w:r>
      <w:r w:rsidR="00EF0686" w:rsidRPr="00667517">
        <w:rPr>
          <w:rFonts w:ascii="Times New Roman" w:eastAsia="標楷體" w:hAnsi="Times New Roman" w:cs="Times New Roman"/>
        </w:rPr>
        <w:t>：</w:t>
      </w:r>
      <w:r w:rsidR="000E67E1" w:rsidRPr="000E67E1">
        <w:rPr>
          <w:rFonts w:ascii="Times New Roman" w:eastAsia="標楷體" w:hAnsi="Times New Roman" w:cs="Times New Roman" w:hint="eastAsia"/>
        </w:rPr>
        <w:t>新進教師預期可開設相關課程，例如「社會教育方案</w:t>
      </w:r>
      <w:r w:rsidR="006346F7">
        <w:rPr>
          <w:rFonts w:ascii="Times New Roman" w:eastAsia="標楷體" w:hAnsi="Times New Roman" w:cs="Times New Roman" w:hint="eastAsia"/>
        </w:rPr>
        <w:t>規劃</w:t>
      </w:r>
      <w:r w:rsidR="000E67E1" w:rsidRPr="000E67E1">
        <w:rPr>
          <w:rFonts w:ascii="Times New Roman" w:eastAsia="標楷體" w:hAnsi="Times New Roman" w:cs="Times New Roman" w:hint="eastAsia"/>
        </w:rPr>
        <w:t>」、「高齡產業研究」、</w:t>
      </w:r>
      <w:r w:rsidR="006C3411">
        <w:rPr>
          <w:rFonts w:ascii="Times New Roman" w:eastAsia="標楷體" w:hAnsi="Times New Roman" w:cs="Times New Roman" w:hint="eastAsia"/>
        </w:rPr>
        <w:t>「終身學習與</w:t>
      </w:r>
      <w:r w:rsidR="006C3411" w:rsidRPr="000E67E1">
        <w:rPr>
          <w:rFonts w:ascii="Times New Roman" w:eastAsia="標楷體" w:hAnsi="Times New Roman" w:cs="Times New Roman" w:hint="eastAsia"/>
        </w:rPr>
        <w:t>永續教育</w:t>
      </w:r>
      <w:r w:rsidR="006C3411">
        <w:rPr>
          <w:rFonts w:ascii="Times New Roman" w:eastAsia="標楷體" w:hAnsi="Times New Roman" w:cs="Times New Roman" w:hint="eastAsia"/>
        </w:rPr>
        <w:t>」、</w:t>
      </w:r>
      <w:r w:rsidR="000E67E1" w:rsidRPr="000E67E1">
        <w:rPr>
          <w:rFonts w:ascii="Times New Roman" w:eastAsia="標楷體" w:hAnsi="Times New Roman" w:cs="Times New Roman" w:hint="eastAsia"/>
        </w:rPr>
        <w:t>「社區營造研究」、「高齡社會設計」、「高齡生活規劃與空間設計」、「教育科技工具應用」</w:t>
      </w:r>
      <w:proofErr w:type="gramStart"/>
      <w:r w:rsidR="000E67E1" w:rsidRPr="000E67E1">
        <w:rPr>
          <w:rFonts w:ascii="Times New Roman" w:eastAsia="標楷體" w:hAnsi="Times New Roman" w:cs="Times New Roman" w:hint="eastAsia"/>
        </w:rPr>
        <w:t>等跨域實踐</w:t>
      </w:r>
      <w:proofErr w:type="gramEnd"/>
      <w:r w:rsidR="000E67E1" w:rsidRPr="000E67E1">
        <w:rPr>
          <w:rFonts w:ascii="Times New Roman" w:eastAsia="標楷體" w:hAnsi="Times New Roman" w:cs="Times New Roman" w:hint="eastAsia"/>
        </w:rPr>
        <w:t>課程，亦可依專長開設如「數位課程設計」、「生成式</w:t>
      </w:r>
      <w:r w:rsidR="000E67E1" w:rsidRPr="000E67E1">
        <w:rPr>
          <w:rFonts w:ascii="Times New Roman" w:eastAsia="標楷體" w:hAnsi="Times New Roman" w:cs="Times New Roman" w:hint="eastAsia"/>
        </w:rPr>
        <w:t>AI</w:t>
      </w:r>
      <w:r w:rsidR="000E67E1" w:rsidRPr="000E67E1">
        <w:rPr>
          <w:rFonts w:ascii="Times New Roman" w:eastAsia="標楷體" w:hAnsi="Times New Roman" w:cs="Times New Roman" w:hint="eastAsia"/>
        </w:rPr>
        <w:t>在高齡教育之應用」、「</w:t>
      </w:r>
      <w:r w:rsidR="000E67E1">
        <w:rPr>
          <w:rFonts w:ascii="Times New Roman" w:eastAsia="標楷體" w:hAnsi="Times New Roman" w:cs="Times New Roman" w:hint="eastAsia"/>
        </w:rPr>
        <w:t>高齡</w:t>
      </w:r>
      <w:r w:rsidR="000E67E1" w:rsidRPr="000E67E1">
        <w:rPr>
          <w:rFonts w:ascii="Times New Roman" w:eastAsia="標楷體" w:hAnsi="Times New Roman" w:cs="Times New Roman" w:hint="eastAsia"/>
        </w:rPr>
        <w:t>健康促進科技」等數位導向課程，推動科技整合與學習創新。但不限於此，亦歡迎依教師專長規劃其他符合本系發展方向之教學內容。期待新進教師能引導學生從教育與設計的角度理解高齡者在生活環境、學習機會與社會參與上的多元需求，進而培育具備社會設計思維與</w:t>
      </w:r>
      <w:proofErr w:type="gramStart"/>
      <w:r w:rsidR="000E67E1" w:rsidRPr="000E67E1">
        <w:rPr>
          <w:rFonts w:ascii="Times New Roman" w:eastAsia="標楷體" w:hAnsi="Times New Roman" w:cs="Times New Roman" w:hint="eastAsia"/>
        </w:rPr>
        <w:t>在地實作</w:t>
      </w:r>
      <w:proofErr w:type="gramEnd"/>
      <w:r w:rsidR="000E67E1" w:rsidRPr="000E67E1">
        <w:rPr>
          <w:rFonts w:ascii="Times New Roman" w:eastAsia="標楷體" w:hAnsi="Times New Roman" w:cs="Times New Roman" w:hint="eastAsia"/>
        </w:rPr>
        <w:t>能力之教育專業人才，以因應台灣邁入超高齡社會所面臨的多重挑戰</w:t>
      </w:r>
      <w:r w:rsidR="00452F41" w:rsidRPr="00667517">
        <w:rPr>
          <w:rFonts w:ascii="Times New Roman" w:eastAsia="標楷體" w:hAnsi="Times New Roman" w:cs="Times New Roman"/>
        </w:rPr>
        <w:t>。</w:t>
      </w:r>
    </w:p>
    <w:p w14:paraId="051AF8A0" w14:textId="77777777" w:rsidR="00EF0686" w:rsidRPr="00667517" w:rsidRDefault="00EF0686" w:rsidP="00EF0686">
      <w:pPr>
        <w:rPr>
          <w:rFonts w:ascii="Times New Roman" w:eastAsia="標楷體" w:hAnsi="Times New Roman" w:cs="Times New Roman"/>
          <w:b/>
          <w:bCs/>
        </w:rPr>
      </w:pPr>
    </w:p>
    <w:p w14:paraId="7C332DB7" w14:textId="00D0B391" w:rsidR="00583AAD" w:rsidRPr="006C27A9" w:rsidRDefault="00583AAD" w:rsidP="00583AAD">
      <w:pPr>
        <w:rPr>
          <w:rFonts w:ascii="Times New Roman" w:eastAsia="標楷體" w:hAnsi="Times New Roman" w:cs="Times New Roman"/>
          <w:b/>
          <w:bCs/>
          <w:color w:val="000000" w:themeColor="text1"/>
        </w:rPr>
      </w:pPr>
      <w:r w:rsidRPr="006C27A9">
        <w:rPr>
          <w:rFonts w:ascii="Times New Roman" w:eastAsia="標楷體" w:hAnsi="Times New Roman" w:cs="Times New Roman" w:hint="eastAsia"/>
          <w:b/>
          <w:bCs/>
          <w:color w:val="000000" w:themeColor="text1"/>
        </w:rPr>
        <w:t>二</w:t>
      </w:r>
      <w:r w:rsidRPr="006C27A9">
        <w:rPr>
          <w:rFonts w:ascii="Times New Roman" w:eastAsia="標楷體" w:hAnsi="Times New Roman" w:cs="Times New Roman"/>
          <w:b/>
          <w:bCs/>
          <w:color w:val="000000" w:themeColor="text1"/>
        </w:rPr>
        <w:t>、</w:t>
      </w:r>
      <w:r w:rsidR="00215D78" w:rsidRPr="00215D78">
        <w:rPr>
          <w:rFonts w:ascii="Times New Roman" w:eastAsia="標楷體" w:hAnsi="Times New Roman" w:cs="Times New Roman" w:hint="eastAsia"/>
          <w:b/>
          <w:bCs/>
          <w:color w:val="000000" w:themeColor="text1"/>
        </w:rPr>
        <w:t>社會與文化事業領域</w:t>
      </w:r>
    </w:p>
    <w:p w14:paraId="526DC7B4" w14:textId="18FCE16A" w:rsidR="00583AAD" w:rsidRPr="00667517" w:rsidRDefault="000E67E1" w:rsidP="000E67E1">
      <w:pPr>
        <w:rPr>
          <w:rFonts w:ascii="Times New Roman" w:eastAsia="標楷體" w:hAnsi="Times New Roman" w:cs="Times New Roman"/>
        </w:rPr>
      </w:pPr>
      <w:r w:rsidRPr="000E67E1">
        <w:rPr>
          <w:rFonts w:ascii="Times New Roman" w:eastAsia="標楷體" w:hAnsi="Times New Roman" w:cs="Times New Roman" w:hint="eastAsia"/>
        </w:rPr>
        <w:t>本系期盼延攬具備文化事業經營、教育傳播與公共參與等整合專長之學者，協助推動文化場域中教育價值的實踐與公眾參與的深化。應徵者可專長於文化觀光、策展實務、展演設計、文化</w:t>
      </w:r>
      <w:r w:rsidR="00326CE4">
        <w:rPr>
          <w:rFonts w:ascii="Times New Roman" w:eastAsia="標楷體" w:hAnsi="Times New Roman" w:cs="Times New Roman" w:hint="eastAsia"/>
        </w:rPr>
        <w:t>機構管理</w:t>
      </w:r>
      <w:r w:rsidRPr="000E67E1">
        <w:rPr>
          <w:rFonts w:ascii="Times New Roman" w:eastAsia="標楷體" w:hAnsi="Times New Roman" w:cs="Times New Roman" w:hint="eastAsia"/>
        </w:rPr>
        <w:t>、公共教育推廣、數位行銷、數位內容設計、數位公關與廣告策略等相關領域，並能結合理論與實務，設計具教育意義的文化體驗活動、觀眾參與策略與學習引導方案，強化文化機構與社會教育場域的公共溝通與行動效能。</w:t>
      </w:r>
      <w:proofErr w:type="gramStart"/>
      <w:r w:rsidRPr="000E67E1">
        <w:rPr>
          <w:rFonts w:ascii="Times New Roman" w:eastAsia="標楷體" w:hAnsi="Times New Roman" w:cs="Times New Roman" w:hint="eastAsia"/>
        </w:rPr>
        <w:t>本系亦特別</w:t>
      </w:r>
      <w:proofErr w:type="gramEnd"/>
      <w:r w:rsidRPr="000E67E1">
        <w:rPr>
          <w:rFonts w:ascii="Times New Roman" w:eastAsia="標楷體" w:hAnsi="Times New Roman" w:cs="Times New Roman" w:hint="eastAsia"/>
        </w:rPr>
        <w:t>鼓勵具備永續發展、</w:t>
      </w:r>
      <w:r w:rsidRPr="000E67E1">
        <w:rPr>
          <w:rFonts w:ascii="Times New Roman" w:eastAsia="標楷體" w:hAnsi="Times New Roman" w:cs="Times New Roman" w:hint="eastAsia"/>
        </w:rPr>
        <w:t>ESG</w:t>
      </w:r>
      <w:r w:rsidRPr="000E67E1">
        <w:rPr>
          <w:rFonts w:ascii="Times New Roman" w:eastAsia="標楷體" w:hAnsi="Times New Roman" w:cs="Times New Roman" w:hint="eastAsia"/>
        </w:rPr>
        <w:t>治理、行為經濟學、公共事務與文化機構管理等跨領域素養之學者申請，能整合傳播與管理視角，設計文化或教育機構之行動策略與方案，推動數位轉型、社會創新與永續治理，擴展機構的社會影響力與教育功能，為我們重點徵聘對象。</w:t>
      </w:r>
      <w:r w:rsidR="00326CE4" w:rsidRPr="00326CE4">
        <w:rPr>
          <w:rFonts w:ascii="Times New Roman" w:eastAsia="標楷體" w:hAnsi="Times New Roman" w:cs="Times New Roman" w:hint="eastAsia"/>
        </w:rPr>
        <w:t>亦歡迎關注文化機構與社會變遷、能結合社會學觀點進行理論與實務整合之研究者申請</w:t>
      </w:r>
      <w:r w:rsidR="00326CE4">
        <w:rPr>
          <w:rFonts w:ascii="Times New Roman" w:eastAsia="標楷體" w:hAnsi="Times New Roman" w:cs="Times New Roman" w:hint="eastAsia"/>
        </w:rPr>
        <w:t>。</w:t>
      </w:r>
    </w:p>
    <w:p w14:paraId="589338E7" w14:textId="06CEB62C" w:rsidR="00583AAD" w:rsidRDefault="006C27A9" w:rsidP="00583AAD">
      <w:pPr>
        <w:rPr>
          <w:rFonts w:ascii="Times New Roman" w:eastAsia="標楷體" w:hAnsi="Times New Roman" w:cs="Times New Roman"/>
        </w:rPr>
      </w:pPr>
      <w:r w:rsidRPr="006C27A9">
        <w:rPr>
          <w:rFonts w:ascii="Times New Roman" w:eastAsia="標楷體" w:hAnsi="Times New Roman" w:cs="Times New Roman" w:hint="eastAsia"/>
        </w:rPr>
        <w:t>【</w:t>
      </w:r>
      <w:r w:rsidR="00583AAD" w:rsidRPr="006C27A9">
        <w:rPr>
          <w:rFonts w:ascii="Times New Roman" w:eastAsia="標楷體" w:hAnsi="Times New Roman" w:cs="Times New Roman"/>
        </w:rPr>
        <w:t>教學可能性</w:t>
      </w:r>
      <w:r>
        <w:rPr>
          <w:rFonts w:ascii="Times New Roman" w:eastAsia="標楷體" w:hAnsi="Times New Roman" w:cs="Times New Roman" w:hint="eastAsia"/>
        </w:rPr>
        <w:t>】</w:t>
      </w:r>
      <w:r w:rsidR="00583AAD" w:rsidRPr="00667517">
        <w:rPr>
          <w:rFonts w:ascii="Times New Roman" w:eastAsia="標楷體" w:hAnsi="Times New Roman" w:cs="Times New Roman"/>
        </w:rPr>
        <w:t>：新進教師預期可開設相關課程，例如「文化人類學」、</w:t>
      </w:r>
      <w:r w:rsidR="000E67E1" w:rsidRPr="000E67E1">
        <w:rPr>
          <w:rFonts w:ascii="Times New Roman" w:eastAsia="標楷體" w:hAnsi="Times New Roman" w:cs="Times New Roman" w:hint="eastAsia"/>
        </w:rPr>
        <w:t>「文化觀</w:t>
      </w:r>
      <w:r w:rsidR="000E67E1" w:rsidRPr="000E67E1">
        <w:rPr>
          <w:rFonts w:ascii="Times New Roman" w:eastAsia="標楷體" w:hAnsi="Times New Roman" w:cs="Times New Roman" w:hint="eastAsia"/>
        </w:rPr>
        <w:lastRenderedPageBreak/>
        <w:t>光」、「文化品牌與推廣」、「社群媒體行銷策略」、「公共關係與危機溝通」、「數位內容設計」、「展場設計與觀眾研究」、「策展理論與實務」、「文化與教育機構經營實務」、「企業永續與</w:t>
      </w:r>
      <w:r w:rsidR="000E67E1" w:rsidRPr="000E67E1">
        <w:rPr>
          <w:rFonts w:ascii="Times New Roman" w:eastAsia="標楷體" w:hAnsi="Times New Roman" w:cs="Times New Roman" w:hint="eastAsia"/>
        </w:rPr>
        <w:t>ESG</w:t>
      </w:r>
      <w:r w:rsidR="000E67E1" w:rsidRPr="000E67E1">
        <w:rPr>
          <w:rFonts w:ascii="Times New Roman" w:eastAsia="標楷體" w:hAnsi="Times New Roman" w:cs="Times New Roman" w:hint="eastAsia"/>
        </w:rPr>
        <w:t>實務」、「行為經濟學」與「永續發展目標與社會影響評估」</w:t>
      </w:r>
      <w:r w:rsidR="00326CE4">
        <w:rPr>
          <w:rFonts w:ascii="Times New Roman" w:eastAsia="標楷體" w:hAnsi="Times New Roman" w:cs="Times New Roman" w:hint="eastAsia"/>
        </w:rPr>
        <w:t>、「社會學」</w:t>
      </w:r>
      <w:r w:rsidR="00583AAD" w:rsidRPr="00667517">
        <w:rPr>
          <w:rFonts w:ascii="Times New Roman" w:eastAsia="標楷體" w:hAnsi="Times New Roman" w:cs="Times New Roman"/>
        </w:rPr>
        <w:t>等，但不限於此，</w:t>
      </w:r>
      <w:r w:rsidR="000E67E1" w:rsidRPr="000E67E1">
        <w:rPr>
          <w:rFonts w:ascii="Times New Roman" w:eastAsia="標楷體" w:hAnsi="Times New Roman" w:cs="Times New Roman" w:hint="eastAsia"/>
        </w:rPr>
        <w:t>亦歡迎依教師專長開設其他符合本系發展方向之課程內容。期待新進教師能引導學生掌握文化事業、教育行動與社會參與的實務能力，發展兼具社會責任感與創新素養</w:t>
      </w:r>
      <w:proofErr w:type="gramStart"/>
      <w:r w:rsidR="000E67E1" w:rsidRPr="000E67E1">
        <w:rPr>
          <w:rFonts w:ascii="Times New Roman" w:eastAsia="標楷體" w:hAnsi="Times New Roman" w:cs="Times New Roman" w:hint="eastAsia"/>
        </w:rPr>
        <w:t>的跨域專業</w:t>
      </w:r>
      <w:proofErr w:type="gramEnd"/>
      <w:r w:rsidR="000E67E1" w:rsidRPr="000E67E1">
        <w:rPr>
          <w:rFonts w:ascii="Times New Roman" w:eastAsia="標楷體" w:hAnsi="Times New Roman" w:cs="Times New Roman" w:hint="eastAsia"/>
        </w:rPr>
        <w:t>人才</w:t>
      </w:r>
      <w:r w:rsidR="00583AAD" w:rsidRPr="00667517">
        <w:rPr>
          <w:rFonts w:ascii="Times New Roman" w:eastAsia="標楷體" w:hAnsi="Times New Roman" w:cs="Times New Roman"/>
        </w:rPr>
        <w:t>。</w:t>
      </w:r>
    </w:p>
    <w:p w14:paraId="0D991947" w14:textId="77777777" w:rsidR="00583AAD" w:rsidRPr="00667517" w:rsidRDefault="00583AAD" w:rsidP="00583AAD">
      <w:pPr>
        <w:rPr>
          <w:rFonts w:ascii="Times New Roman" w:eastAsia="標楷體" w:hAnsi="Times New Roman" w:cs="Times New Roman"/>
        </w:rPr>
      </w:pPr>
    </w:p>
    <w:p w14:paraId="07246779" w14:textId="1AA23486" w:rsidR="00667517" w:rsidRPr="00667517" w:rsidRDefault="00667517">
      <w:pPr>
        <w:rPr>
          <w:rFonts w:ascii="Times New Roman" w:eastAsia="標楷體" w:hAnsi="Times New Roman" w:cs="Times New Roman"/>
        </w:rPr>
      </w:pPr>
    </w:p>
    <w:p w14:paraId="5BC5A88F" w14:textId="302025FB" w:rsidR="00667517" w:rsidRPr="00667517" w:rsidRDefault="00667517">
      <w:pPr>
        <w:rPr>
          <w:rFonts w:ascii="Times New Roman" w:eastAsia="標楷體" w:hAnsi="Times New Roman" w:cs="Times New Roman"/>
        </w:rPr>
      </w:pPr>
      <w:proofErr w:type="gramStart"/>
      <w:r w:rsidRPr="00667517">
        <w:rPr>
          <w:rFonts w:ascii="Times New Roman" w:eastAsia="標楷體" w:hAnsi="Times New Roman" w:cs="Times New Roman"/>
        </w:rPr>
        <w:t>此外，本系亦</w:t>
      </w:r>
      <w:proofErr w:type="gramEnd"/>
      <w:r w:rsidRPr="00667517">
        <w:rPr>
          <w:rFonts w:ascii="Times New Roman" w:eastAsia="標楷體" w:hAnsi="Times New Roman" w:cs="Times New Roman"/>
        </w:rPr>
        <w:t>重視教師之跨領域研究與教學能力，特別歡迎具備質性研究方法教學與指導能力之</w:t>
      </w:r>
      <w:r>
        <w:rPr>
          <w:rFonts w:ascii="Times New Roman" w:eastAsia="標楷體" w:hAnsi="Times New Roman" w:cs="Times New Roman" w:hint="eastAsia"/>
        </w:rPr>
        <w:t>研究</w:t>
      </w:r>
      <w:r w:rsidRPr="00667517">
        <w:rPr>
          <w:rFonts w:ascii="Times New Roman" w:eastAsia="標楷體" w:hAnsi="Times New Roman" w:cs="Times New Roman"/>
        </w:rPr>
        <w:t>者加入，協助強化本系在教育現場、社會文化與行動研究等領域之研究深度與方法多樣性。同時，為因應數位科技快速發展與教育創新需求，亦鼓勵</w:t>
      </w:r>
      <w:proofErr w:type="gramStart"/>
      <w:r w:rsidRPr="00667517">
        <w:rPr>
          <w:rFonts w:ascii="Times New Roman" w:eastAsia="標楷體" w:hAnsi="Times New Roman" w:cs="Times New Roman"/>
        </w:rPr>
        <w:t>應徵者於課程中善</w:t>
      </w:r>
      <w:proofErr w:type="gramEnd"/>
      <w:r w:rsidRPr="00667517">
        <w:rPr>
          <w:rFonts w:ascii="Times New Roman" w:eastAsia="標楷體" w:hAnsi="Times New Roman" w:cs="Times New Roman"/>
        </w:rPr>
        <w:t>用生成式人工智慧（</w:t>
      </w:r>
      <w:r w:rsidRPr="00667517">
        <w:rPr>
          <w:rFonts w:ascii="Times New Roman" w:eastAsia="標楷體" w:hAnsi="Times New Roman" w:cs="Times New Roman"/>
        </w:rPr>
        <w:t>Generative AI</w:t>
      </w:r>
      <w:r w:rsidRPr="00667517">
        <w:rPr>
          <w:rFonts w:ascii="Times New Roman" w:eastAsia="標楷體" w:hAnsi="Times New Roman" w:cs="Times New Roman"/>
        </w:rPr>
        <w:t>）、數位工具與多媒體資源，推動教學模式創新，提升學生的學習參與</w:t>
      </w:r>
      <w:proofErr w:type="gramStart"/>
      <w:r w:rsidRPr="00667517">
        <w:rPr>
          <w:rFonts w:ascii="Times New Roman" w:eastAsia="標楷體" w:hAnsi="Times New Roman" w:cs="Times New Roman"/>
        </w:rPr>
        <w:t>與</w:t>
      </w:r>
      <w:proofErr w:type="gramEnd"/>
      <w:r w:rsidRPr="00667517">
        <w:rPr>
          <w:rFonts w:ascii="Times New Roman" w:eastAsia="標楷體" w:hAnsi="Times New Roman" w:cs="Times New Roman"/>
        </w:rPr>
        <w:t>實作能力。</w:t>
      </w:r>
    </w:p>
    <w:sectPr w:rsidR="00667517" w:rsidRPr="0066751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385A8" w14:textId="77777777" w:rsidR="00BC7679" w:rsidRDefault="00BC7679" w:rsidP="002B2432">
      <w:r>
        <w:separator/>
      </w:r>
    </w:p>
  </w:endnote>
  <w:endnote w:type="continuationSeparator" w:id="0">
    <w:p w14:paraId="61E4B041" w14:textId="77777777" w:rsidR="00BC7679" w:rsidRDefault="00BC7679" w:rsidP="002B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266AD" w14:textId="77777777" w:rsidR="00BC7679" w:rsidRDefault="00BC7679" w:rsidP="002B2432">
      <w:r>
        <w:separator/>
      </w:r>
    </w:p>
  </w:footnote>
  <w:footnote w:type="continuationSeparator" w:id="0">
    <w:p w14:paraId="4D6F9F5D" w14:textId="77777777" w:rsidR="00BC7679" w:rsidRDefault="00BC7679" w:rsidP="002B24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686"/>
    <w:rsid w:val="000E67E1"/>
    <w:rsid w:val="001B0809"/>
    <w:rsid w:val="00215D78"/>
    <w:rsid w:val="002804B3"/>
    <w:rsid w:val="002B2432"/>
    <w:rsid w:val="00326CE4"/>
    <w:rsid w:val="0033690B"/>
    <w:rsid w:val="00452F41"/>
    <w:rsid w:val="00583AAD"/>
    <w:rsid w:val="005E06BD"/>
    <w:rsid w:val="006346F7"/>
    <w:rsid w:val="00646D3E"/>
    <w:rsid w:val="00667517"/>
    <w:rsid w:val="006C27A9"/>
    <w:rsid w:val="006C3411"/>
    <w:rsid w:val="008D74F3"/>
    <w:rsid w:val="00993DFD"/>
    <w:rsid w:val="00BC7679"/>
    <w:rsid w:val="00C06B1B"/>
    <w:rsid w:val="00C15CC5"/>
    <w:rsid w:val="00CA6395"/>
    <w:rsid w:val="00EA7378"/>
    <w:rsid w:val="00EC17E3"/>
    <w:rsid w:val="00EF0686"/>
    <w:rsid w:val="00F11C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90796"/>
  <w15:chartTrackingRefBased/>
  <w15:docId w15:val="{18389153-75A5-4C0E-A22E-4D5465415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068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2432"/>
    <w:pPr>
      <w:tabs>
        <w:tab w:val="center" w:pos="4153"/>
        <w:tab w:val="right" w:pos="8306"/>
      </w:tabs>
      <w:snapToGrid w:val="0"/>
    </w:pPr>
    <w:rPr>
      <w:sz w:val="20"/>
      <w:szCs w:val="20"/>
    </w:rPr>
  </w:style>
  <w:style w:type="character" w:customStyle="1" w:styleId="a4">
    <w:name w:val="頁首 字元"/>
    <w:basedOn w:val="a0"/>
    <w:link w:val="a3"/>
    <w:uiPriority w:val="99"/>
    <w:rsid w:val="002B2432"/>
    <w:rPr>
      <w:sz w:val="20"/>
      <w:szCs w:val="20"/>
    </w:rPr>
  </w:style>
  <w:style w:type="paragraph" w:styleId="a5">
    <w:name w:val="footer"/>
    <w:basedOn w:val="a"/>
    <w:link w:val="a6"/>
    <w:uiPriority w:val="99"/>
    <w:unhideWhenUsed/>
    <w:rsid w:val="002B2432"/>
    <w:pPr>
      <w:tabs>
        <w:tab w:val="center" w:pos="4153"/>
        <w:tab w:val="right" w:pos="8306"/>
      </w:tabs>
      <w:snapToGrid w:val="0"/>
    </w:pPr>
    <w:rPr>
      <w:sz w:val="20"/>
      <w:szCs w:val="20"/>
    </w:rPr>
  </w:style>
  <w:style w:type="character" w:customStyle="1" w:styleId="a6">
    <w:name w:val="頁尾 字元"/>
    <w:basedOn w:val="a0"/>
    <w:link w:val="a5"/>
    <w:uiPriority w:val="99"/>
    <w:rsid w:val="002B243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222</Words>
  <Characters>1267</Characters>
  <Application>Microsoft Office Word</Application>
  <DocSecurity>0</DocSecurity>
  <Lines>10</Lines>
  <Paragraphs>2</Paragraphs>
  <ScaleCrop>false</ScaleCrop>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ChunYu</dc:creator>
  <cp:keywords/>
  <dc:description/>
  <cp:lastModifiedBy>ChunYu</cp:lastModifiedBy>
  <cp:revision>13</cp:revision>
  <dcterms:created xsi:type="dcterms:W3CDTF">2025-06-09T08:30:00Z</dcterms:created>
  <dcterms:modified xsi:type="dcterms:W3CDTF">2025-06-17T01:54:00Z</dcterms:modified>
</cp:coreProperties>
</file>